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bookmarkStart w:id="2" w:name="_GoBack"/>
      <w:bookmarkEnd w:id="2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（福建考区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 xml:space="preserve"> 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>
      <w:pPr>
        <w:pStyle w:val="28"/>
        <w:ind w:firstLine="480"/>
      </w:pPr>
      <w:r>
        <w:rPr>
          <w:rFonts w:hint="eastAsia"/>
        </w:rPr>
        <w:t>教育网：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8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8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8"/>
        <w:ind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考生可访问统一的报名网址，然后选择所要报名的省份入口进行报名。</w:t>
      </w:r>
    </w:p>
    <w:p>
      <w:pPr>
        <w:pStyle w:val="28"/>
        <w:ind w:firstLine="480"/>
        <w:rPr>
          <w:rFonts w:ascii="宋体" w:hAnsi="宋体" w:eastAsia="宋体" w:cs="仿宋_GB2312"/>
          <w:szCs w:val="24"/>
        </w:rPr>
      </w:pPr>
      <w:r>
        <w:rPr>
          <w:rFonts w:hint="eastAsia" w:ascii="宋体" w:hAnsi="宋体" w:eastAsia="宋体"/>
          <w:color w:val="000000"/>
          <w:szCs w:val="24"/>
          <w:shd w:val="clear" w:color="auto" w:fill="FFFFFF"/>
        </w:rPr>
        <w:t>2、或</w:t>
      </w:r>
      <w:r>
        <w:rPr>
          <w:rFonts w:ascii="宋体" w:hAnsi="宋体" w:eastAsia="宋体"/>
          <w:color w:val="000000"/>
          <w:szCs w:val="24"/>
          <w:shd w:val="clear" w:color="auto" w:fill="FFFFFF"/>
        </w:rPr>
        <w:t>登录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福建省</w:t>
      </w:r>
      <w:r>
        <w:rPr>
          <w:rFonts w:hint="eastAsia" w:ascii="宋体" w:hAnsi="宋体" w:eastAsia="宋体"/>
          <w:b/>
          <w:bCs/>
          <w:szCs w:val="24"/>
        </w:rPr>
        <w:t>教育</w:t>
      </w:r>
      <w:r>
        <w:rPr>
          <w:rFonts w:ascii="宋体" w:hAnsi="宋体" w:eastAsia="宋体"/>
          <w:b/>
          <w:bCs/>
          <w:color w:val="000000"/>
          <w:szCs w:val="24"/>
          <w:shd w:val="clear" w:color="auto" w:fill="FFFFFF"/>
        </w:rPr>
        <w:t>考试院</w:t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网站：</w:t>
      </w:r>
      <w:r>
        <w:fldChar w:fldCharType="begin"/>
      </w:r>
      <w:r>
        <w:instrText xml:space="preserve"> HYPERLINK "http://www.eeafj.cn/" </w:instrText>
      </w:r>
      <w:r>
        <w:fldChar w:fldCharType="separate"/>
      </w:r>
      <w:r>
        <w:t xml:space="preserve"> 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http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>s</w:t>
      </w:r>
      <w:r>
        <w:rPr>
          <w:rStyle w:val="18"/>
          <w:rFonts w:ascii="宋体" w:hAnsi="宋体" w:eastAsia="宋体" w:cs="仿宋_GB2312"/>
          <w:color w:val="333333"/>
          <w:szCs w:val="24"/>
          <w:shd w:val="clear" w:color="auto" w:fill="FFFFFF"/>
        </w:rPr>
        <w:t>://www.eeafj.cn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t xml:space="preserve"> /</w:t>
      </w:r>
      <w:r>
        <w:rPr>
          <w:rStyle w:val="18"/>
          <w:rFonts w:hint="eastAsia" w:ascii="宋体" w:hAnsi="宋体" w:eastAsia="宋体" w:cs="仿宋_GB2312"/>
          <w:color w:val="333333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仿宋_GB2312"/>
          <w:color w:val="000000"/>
          <w:szCs w:val="24"/>
          <w:shd w:val="clear" w:color="auto" w:fill="FFFFFF"/>
        </w:rPr>
        <w:t>右侧“数字服务大厅”——&gt;社会考试——&gt;“全国计算机等级考试考生报名”进行注册登录。</w:t>
      </w:r>
    </w:p>
    <w:p>
      <w:pPr>
        <w:pStyle w:val="28"/>
        <w:ind w:firstLine="480"/>
      </w:pPr>
      <w:r>
        <w:rPr>
          <w:rFonts w:hint="eastAsia" w:ascii="宋体" w:hAnsi="宋体" w:eastAsia="宋体" w:cs="仿宋_GB2312"/>
          <w:szCs w:val="24"/>
        </w:rPr>
        <w:t>若考生已有账号，可直接登录，若考生没有账号，需要先进行账号注册</w:t>
      </w:r>
      <w:r>
        <w:rPr>
          <w:rFonts w:hint="eastAsia" w:ascii="宋体" w:hAnsi="宋体" w:eastAsia="宋体"/>
          <w:szCs w:val="24"/>
        </w:rPr>
        <w:t>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8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8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8194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273675" cy="3086735"/>
            <wp:effectExtent l="0" t="0" r="3175" b="0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8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8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5420" cy="345249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066" cy="34859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4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13"/>
        <w:widowControl/>
        <w:spacing w:beforeAutospacing="0" w:afterAutospacing="0" w:line="450" w:lineRule="atLeast"/>
        <w:ind w:firstLine="480"/>
        <w:rPr>
          <w:rFonts w:ascii="宋体" w:hAnsi="宋体"/>
          <w:color w:val="000000"/>
          <w:szCs w:val="24"/>
        </w:rPr>
      </w:pPr>
      <w:r>
        <w:rPr>
          <w:rFonts w:ascii="宋体" w:hAnsi="宋体" w:cs="仿宋_GB2312"/>
          <w:color w:val="000000"/>
          <w:szCs w:val="24"/>
          <w:shd w:val="clear" w:color="auto" w:fill="FFFFFF"/>
        </w:rPr>
        <w:t>考生可访问</w:t>
      </w:r>
      <w:r>
        <w:rPr>
          <w:rFonts w:ascii="宋体" w:hAnsi="宋体" w:cs="仿宋_GB2312"/>
          <w:b/>
          <w:bCs/>
          <w:color w:val="FF0000"/>
          <w:szCs w:val="24"/>
          <w:shd w:val="clear" w:color="auto" w:fill="FFFFFF"/>
        </w:rPr>
        <w:t>福建省</w:t>
      </w:r>
      <w:r>
        <w:rPr>
          <w:rFonts w:hint="eastAsia" w:ascii="宋体" w:hAnsi="宋体" w:cs="仿宋_GB2312"/>
          <w:b/>
          <w:bCs/>
          <w:color w:val="FF0000"/>
          <w:szCs w:val="24"/>
          <w:shd w:val="clear" w:color="auto" w:fill="FFFFFF"/>
        </w:rPr>
        <w:t>教育考试院</w:t>
      </w:r>
      <w:r>
        <w:rPr>
          <w:rFonts w:hint="eastAsia" w:ascii="宋体" w:hAnsi="宋体" w:cs="仿宋_GB2312"/>
          <w:szCs w:val="24"/>
          <w:shd w:val="clear" w:color="auto" w:fill="FFFFFF"/>
        </w:rPr>
        <w:t>官网</w:t>
      </w:r>
      <w:r>
        <w:rPr>
          <w:rFonts w:hint="eastAsia" w:ascii="宋体" w:hAnsi="宋体" w:cs="仿宋_GB2312"/>
          <w:color w:val="000000"/>
          <w:szCs w:val="24"/>
          <w:shd w:val="clear" w:color="auto" w:fill="FFFFFF"/>
        </w:rPr>
        <w:t>发布的报名网址进入报名，如下：</w:t>
      </w:r>
      <w:r>
        <w:rPr>
          <w:rFonts w:ascii="宋体" w:hAnsi="宋体"/>
          <w:color w:val="000000"/>
          <w:szCs w:val="24"/>
          <w:shd w:val="clear" w:color="auto" w:fill="FFFFFF"/>
        </w:rPr>
        <w:t xml:space="preserve"> </w:t>
      </w:r>
    </w:p>
    <w:p>
      <w:pPr>
        <w:pStyle w:val="28"/>
        <w:ind w:firstLine="480"/>
      </w:pPr>
      <w:r>
        <w:rPr>
          <w:rFonts w:hint="eastAsia"/>
        </w:rPr>
        <w:t>https://www.eeafj.cn/</w:t>
      </w:r>
      <w:r>
        <w:rPr>
          <w:rFonts w:hint="eastAsia" w:ascii="宋体" w:hAnsi="宋体" w:eastAsia="宋体" w:cs="仿宋"/>
          <w:color w:val="000000"/>
          <w:szCs w:val="24"/>
          <w:shd w:val="clear" w:color="auto" w:fill="FFFFFF"/>
        </w:rPr>
        <w:t>右侧“数字服务大厅”—&gt;社会考试—&gt;“全国计算机等级考试考生报名”</w:t>
      </w:r>
      <w:r>
        <w:t>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0" distR="0">
            <wp:extent cx="4491355" cy="2589530"/>
            <wp:effectExtent l="0" t="0" r="444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9230" cy="2816225"/>
            <wp:effectExtent l="0" t="0" r="7620" b="317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601" cy="28308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pStyle w:val="28"/>
        <w:ind w:firstLineChars="0"/>
        <w:outlineLvl w:val="2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105410</wp:posOffset>
            </wp:positionV>
            <wp:extent cx="4849495" cy="3827780"/>
            <wp:effectExtent l="0" t="0" r="8255" b="1270"/>
            <wp:wrapTight wrapText="bothSides">
              <wp:wrapPolygon>
                <wp:start x="0" y="0"/>
                <wp:lineTo x="0" y="21500"/>
                <wp:lineTo x="21552" y="21500"/>
                <wp:lineTo x="21552" y="0"/>
                <wp:lineTo x="0" y="0"/>
              </wp:wrapPolygon>
            </wp:wrapTight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pStyle w:val="28"/>
        <w:ind w:firstLineChars="0"/>
        <w:outlineLvl w:val="2"/>
      </w:pP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28"/>
        <w:numPr>
          <w:ilvl w:val="0"/>
          <w:numId w:val="4"/>
        </w:numPr>
        <w:ind w:firstLineChars="0"/>
        <w:outlineLvl w:val="2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981075</wp:posOffset>
            </wp:positionV>
            <wp:extent cx="4974590" cy="4080510"/>
            <wp:effectExtent l="0" t="0" r="0" b="0"/>
            <wp:wrapTight wrapText="bothSides">
              <wp:wrapPolygon>
                <wp:start x="0" y="0"/>
                <wp:lineTo x="0" y="21479"/>
                <wp:lineTo x="21506" y="21479"/>
                <wp:lineTo x="2150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仔细阅读并勾选遵守本考次疫情防控考生须知</w:t>
      </w:r>
    </w:p>
    <w:p/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4930140" cy="5076190"/>
            <wp:effectExtent l="0" t="0" r="381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301" cy="50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4578985" cy="2972435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1946" cy="301348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8"/>
        <w:ind w:firstLine="480"/>
      </w:pPr>
      <w:r>
        <w:rPr>
          <w:rFonts w:hint="eastAsia"/>
        </w:rPr>
        <w:t>注意：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8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330825" cy="3481705"/>
            <wp:effectExtent l="0" t="0" r="3175" b="44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0172" cy="34876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374005" cy="3672205"/>
            <wp:effectExtent l="0" t="0" r="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1565" cy="37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8"/>
        <w:ind w:firstLine="480"/>
      </w:pPr>
      <w:r>
        <w:rPr>
          <w:rFonts w:hint="eastAsia"/>
        </w:rPr>
        <w:t>点击“确定”按钮，返回报名信息页面还会弹出提示信息如下（示</w:t>
      </w:r>
      <w:r>
        <w:t>例图</w:t>
      </w:r>
      <w:r>
        <w:rPr>
          <w:rFonts w:hint="eastAsia"/>
        </w:rPr>
        <w:t>）：</w:t>
      </w:r>
    </w:p>
    <w:p>
      <w:pPr>
        <w:pStyle w:val="28"/>
        <w:ind w:firstLine="480"/>
      </w:pPr>
      <w:r>
        <w:t xml:space="preserve"> </w:t>
      </w:r>
    </w:p>
    <w:p>
      <w:pPr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0</wp:posOffset>
            </wp:positionV>
            <wp:extent cx="4279265" cy="3130550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8"/>
        <w:ind w:firstLine="482"/>
        <w:rPr>
          <w:b/>
          <w:color w:val="FF0000"/>
        </w:rPr>
      </w:pPr>
      <w:r>
        <w:rPr>
          <w:rFonts w:hint="eastAsia"/>
          <w:b/>
          <w:color w:val="FF0000"/>
        </w:rPr>
        <w:t>温馨提</w:t>
      </w:r>
      <w:r>
        <w:rPr>
          <w:b/>
          <w:color w:val="FF0000"/>
        </w:rPr>
        <w:t>示</w:t>
      </w:r>
      <w:r>
        <w:rPr>
          <w:rFonts w:hint="eastAsia"/>
          <w:b/>
          <w:color w:val="FF0000"/>
        </w:rPr>
        <w:t>：</w:t>
      </w:r>
    </w:p>
    <w:p>
      <w:pPr>
        <w:pStyle w:val="28"/>
        <w:ind w:firstLine="482"/>
        <w:rPr>
          <w:b/>
          <w:bCs/>
          <w:color w:val="FF0000"/>
          <w:szCs w:val="24"/>
        </w:rPr>
      </w:pPr>
      <w:r>
        <w:rPr>
          <w:rFonts w:hint="eastAsia" w:ascii="仿宋_GB2312" w:hAnsi="仿宋_GB2312" w:cs="仿宋_GB2312"/>
          <w:b/>
          <w:color w:val="FF0000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zCs w:val="24"/>
        </w:rPr>
        <w:t>自2023年9月考试起，将使用NCRE电子证书替代纸质版合格证书，不再制作和下发纸质版合格证书。</w:t>
      </w:r>
    </w:p>
    <w:p>
      <w:pPr>
        <w:pStyle w:val="28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8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4987925" cy="2940685"/>
            <wp:effectExtent l="0" t="0" r="317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0402" cy="29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046980" cy="1959610"/>
            <wp:effectExtent l="0" t="0" r="1270" b="254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898" cy="196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4973955" cy="1983740"/>
            <wp:effectExtent l="0" t="0" r="0" b="0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480" cy="19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8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347595"/>
            <wp:effectExtent l="0" t="0" r="6350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7253" cy="23556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考生通过修改“报名报</w:t>
      </w:r>
      <w:r>
        <w:t>考</w:t>
      </w:r>
      <w:r>
        <w:rPr>
          <w:rFonts w:hint="eastAsia"/>
        </w:rPr>
        <w:t>”页面去修改个人基本信息</w:t>
      </w:r>
    </w:p>
    <w:p>
      <w:pPr>
        <w:jc w:val="center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</wp:posOffset>
            </wp:positionV>
            <wp:extent cx="5263515" cy="3152775"/>
            <wp:effectExtent l="0" t="0" r="0" b="9525"/>
            <wp:wrapNone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2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8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69230" cy="2633345"/>
            <wp:effectExtent l="0" t="0" r="762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0" cy="264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347595"/>
            <wp:effectExtent l="0" t="0" r="5715" b="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5858" cy="2354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199380" cy="2040255"/>
            <wp:effectExtent l="0" t="0" r="1270" b="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7593" cy="204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124450" cy="2142490"/>
            <wp:effectExtent l="0" t="0" r="0" b="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1348" cy="21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0" w:firstLineChars="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8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注意：若考点不需要信息审核，则考生可跳过上面的审核相关步骤，直接进入支付操作。</w:t>
      </w:r>
    </w:p>
    <w:p>
      <w:pPr>
        <w:pStyle w:val="28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8"/>
        <w:ind w:firstLine="482"/>
        <w:rPr>
          <w:b/>
        </w:rPr>
      </w:pPr>
      <w:r>
        <w:rPr>
          <w:rFonts w:hint="eastAsia"/>
          <w:b/>
        </w:rPr>
        <w:t>点</w:t>
      </w:r>
      <w:r>
        <w:rPr>
          <w:b/>
        </w:rPr>
        <w:t>击</w:t>
      </w:r>
      <w:r>
        <w:rPr>
          <w:rFonts w:hint="eastAsia"/>
          <w:b/>
        </w:rPr>
        <w:t>“去</w:t>
      </w:r>
      <w:r>
        <w:rPr>
          <w:b/>
        </w:rPr>
        <w:t>支付”</w:t>
      </w:r>
      <w:r>
        <w:rPr>
          <w:rFonts w:hint="eastAsia"/>
          <w:b/>
        </w:rPr>
        <w:t>会</w:t>
      </w:r>
      <w:r>
        <w:rPr>
          <w:b/>
        </w:rPr>
        <w:t>有以</w:t>
      </w:r>
      <w:r>
        <w:rPr>
          <w:rFonts w:hint="eastAsia"/>
          <w:b/>
        </w:rPr>
        <w:t>下页面弹出提示：</w:t>
      </w:r>
    </w:p>
    <w:p>
      <w:r>
        <w:drawing>
          <wp:inline distT="0" distB="0" distL="114300" distR="114300">
            <wp:extent cx="5266690" cy="2408555"/>
            <wp:effectExtent l="0" t="0" r="0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2412" cy="2420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0" distR="0">
            <wp:extent cx="5400040" cy="34410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8"/>
        <w:ind w:firstLine="480"/>
      </w:pPr>
      <w:r>
        <w:rPr>
          <w:rFonts w:hint="eastAsia"/>
        </w:rPr>
        <w:t>选择支付方式进行支付即可。</w:t>
      </w:r>
    </w:p>
    <w:p>
      <w:pPr>
        <w:pStyle w:val="28"/>
        <w:ind w:firstLine="480"/>
        <w:rPr>
          <w:color w:val="FF0000"/>
        </w:rPr>
      </w:pPr>
      <w:r>
        <w:rPr>
          <w:rFonts w:hint="eastAsia"/>
          <w:color w:val="FF0000"/>
        </w:rPr>
        <w:t>注意：1.在缴费前请核对所有信息，一旦缴费成功，所有信息不能修改。</w:t>
      </w:r>
    </w:p>
    <w:p>
      <w:pPr>
        <w:pStyle w:val="28"/>
        <w:ind w:firstLine="1200" w:firstLineChars="500"/>
        <w:rPr>
          <w:color w:val="FF0000"/>
        </w:rPr>
      </w:pPr>
      <w:r>
        <w:rPr>
          <w:rFonts w:hint="eastAsia"/>
          <w:color w:val="FF0000"/>
        </w:rPr>
        <w:t>2.不允许考生跨考点报名。</w:t>
      </w:r>
    </w:p>
    <w:sectPr>
      <w:headerReference r:id="rId3" w:type="default"/>
      <w:footerReference r:id="rId4" w:type="default"/>
      <w:pgSz w:w="11906" w:h="16838"/>
      <w:pgMar w:top="1134" w:right="1701" w:bottom="1134" w:left="170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E780D"/>
    <w:rsid w:val="000F18A6"/>
    <w:rsid w:val="000F18F3"/>
    <w:rsid w:val="00103A79"/>
    <w:rsid w:val="00146E74"/>
    <w:rsid w:val="00151EBA"/>
    <w:rsid w:val="00157038"/>
    <w:rsid w:val="0016232D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42835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90158"/>
    <w:rsid w:val="004B419E"/>
    <w:rsid w:val="0051382A"/>
    <w:rsid w:val="00514926"/>
    <w:rsid w:val="00530FC7"/>
    <w:rsid w:val="00540A76"/>
    <w:rsid w:val="00541A27"/>
    <w:rsid w:val="00560C90"/>
    <w:rsid w:val="005635CE"/>
    <w:rsid w:val="00563F82"/>
    <w:rsid w:val="00596847"/>
    <w:rsid w:val="005A42DC"/>
    <w:rsid w:val="005E1FFF"/>
    <w:rsid w:val="005F73AA"/>
    <w:rsid w:val="0061197A"/>
    <w:rsid w:val="0061311E"/>
    <w:rsid w:val="0062436D"/>
    <w:rsid w:val="00632ACA"/>
    <w:rsid w:val="00647AE5"/>
    <w:rsid w:val="00650C68"/>
    <w:rsid w:val="00660983"/>
    <w:rsid w:val="0066208C"/>
    <w:rsid w:val="00672A5B"/>
    <w:rsid w:val="00692BCB"/>
    <w:rsid w:val="00692BDC"/>
    <w:rsid w:val="006F16F7"/>
    <w:rsid w:val="00717183"/>
    <w:rsid w:val="00744163"/>
    <w:rsid w:val="00753955"/>
    <w:rsid w:val="00755C30"/>
    <w:rsid w:val="0076519F"/>
    <w:rsid w:val="00771550"/>
    <w:rsid w:val="007A633A"/>
    <w:rsid w:val="007A6F97"/>
    <w:rsid w:val="007C6794"/>
    <w:rsid w:val="007D47BD"/>
    <w:rsid w:val="007E5355"/>
    <w:rsid w:val="007F5AE8"/>
    <w:rsid w:val="007F5C0F"/>
    <w:rsid w:val="007F6A77"/>
    <w:rsid w:val="00813F6B"/>
    <w:rsid w:val="00814080"/>
    <w:rsid w:val="00831304"/>
    <w:rsid w:val="008376D5"/>
    <w:rsid w:val="008468F3"/>
    <w:rsid w:val="0088679C"/>
    <w:rsid w:val="008D7A44"/>
    <w:rsid w:val="008D7BDD"/>
    <w:rsid w:val="008E0720"/>
    <w:rsid w:val="008F4F25"/>
    <w:rsid w:val="008F6C01"/>
    <w:rsid w:val="009022F4"/>
    <w:rsid w:val="00904EAB"/>
    <w:rsid w:val="009135E7"/>
    <w:rsid w:val="009329C7"/>
    <w:rsid w:val="00944588"/>
    <w:rsid w:val="00946A3C"/>
    <w:rsid w:val="00971DC8"/>
    <w:rsid w:val="0098499F"/>
    <w:rsid w:val="009B3ED1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28B5"/>
    <w:rsid w:val="00A46ADF"/>
    <w:rsid w:val="00A51889"/>
    <w:rsid w:val="00A72E59"/>
    <w:rsid w:val="00A8018C"/>
    <w:rsid w:val="00A81760"/>
    <w:rsid w:val="00AA0652"/>
    <w:rsid w:val="00AC3591"/>
    <w:rsid w:val="00AD483C"/>
    <w:rsid w:val="00B01624"/>
    <w:rsid w:val="00B10780"/>
    <w:rsid w:val="00B61669"/>
    <w:rsid w:val="00B708F4"/>
    <w:rsid w:val="00B70B04"/>
    <w:rsid w:val="00B8197D"/>
    <w:rsid w:val="00B92738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661EC"/>
    <w:rsid w:val="00C740D0"/>
    <w:rsid w:val="00C7653B"/>
    <w:rsid w:val="00C7786F"/>
    <w:rsid w:val="00CB1FAC"/>
    <w:rsid w:val="00CF4633"/>
    <w:rsid w:val="00D561B7"/>
    <w:rsid w:val="00DA1770"/>
    <w:rsid w:val="00DA38D4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65B7D"/>
    <w:rsid w:val="00FD2981"/>
    <w:rsid w:val="00FD7831"/>
    <w:rsid w:val="00FF6F98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0FF85607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612188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3B8360A"/>
    <w:rsid w:val="548A338E"/>
    <w:rsid w:val="548F5B8B"/>
    <w:rsid w:val="56874A72"/>
    <w:rsid w:val="569F0009"/>
    <w:rsid w:val="60605E57"/>
    <w:rsid w:val="61E725FC"/>
    <w:rsid w:val="62083A00"/>
    <w:rsid w:val="62A8299D"/>
    <w:rsid w:val="62EA79DE"/>
    <w:rsid w:val="64CF232A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6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paragraph" w:styleId="13">
    <w:name w:val="Normal (Web)"/>
    <w:basedOn w:val="1"/>
    <w:unhideWhenUsed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character" w:customStyle="1" w:styleId="1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1">
    <w:name w:val="标题 1 字符"/>
    <w:basedOn w:val="16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2">
    <w:name w:val="标题 2 字符"/>
    <w:basedOn w:val="16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3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4">
    <w:name w:val="标题 4 字符"/>
    <w:basedOn w:val="16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5">
    <w:name w:val="文档结构图 字符"/>
    <w:basedOn w:val="16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6">
    <w:name w:val="批注框文本 字符"/>
    <w:basedOn w:val="16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7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8">
    <w:name w:val="无间隔1"/>
    <w:link w:val="30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30">
    <w:name w:val="无间隔 Char"/>
    <w:link w:val="28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1">
    <w:name w:val="无间隔2"/>
    <w:link w:val="32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2">
    <w:name w:val="无间隔2 Char"/>
    <w:link w:val="31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3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4E7764F-7B8D-4827-ACEC-EBF8DC4F1A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13</Pages>
  <Words>264</Words>
  <Characters>1505</Characters>
  <Lines>12</Lines>
  <Paragraphs>3</Paragraphs>
  <TotalTime>19</TotalTime>
  <ScaleCrop>false</ScaleCrop>
  <LinksUpToDate>false</LinksUpToDate>
  <CharactersWithSpaces>1766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2023-12-21T00:35:00Z</dcterms:created>
  <dc:creator>孙 树强</dc:creator>
  <cp:lastModifiedBy>一地金</cp:lastModifiedBy>
  <dcterms:modified xsi:type="dcterms:W3CDTF">2023-12-23T02:20:22Z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3AC1550D85804943903C56817BC16CA6_13</vt:lpwstr>
  </property>
</Properties>
</file>